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4"/>
        </w:rPr>
      </w:pPr>
      <w:r w:rsidRPr="00AD03EA">
        <w:rPr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824400301" r:id="rId6"/>
        </w:object>
      </w: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 xml:space="preserve">1.6. Администрация детского сада обязана ознакомить с данными Правилами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</w:t>
      </w:r>
      <w:r>
        <w:rPr>
          <w:sz w:val="24"/>
          <w:szCs w:val="24"/>
        </w:rPr>
        <w:lastRenderedPageBreak/>
        <w:t>образовательного учреждения и на официальном сайте детского сада для ознакомления.</w:t>
      </w: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1.7. Копии настоящих Правил находятся в каждой групповой ячейке (возрастной группе) и размещаются на информационных стендах.</w:t>
      </w: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1.8. Настоящие Правила внутреннего распорядка воспитанников принимаются Педагогическим советом ДОУ, согласовываются Родительским комитетом, осуществляющим деятельность согласно Положению о родительском комитете или Советом родителей, выполняющим свои функции согласно Положению о Совете родителей ДОУ, и утверждаются заведующим дошкольным образовательным учреждением.</w:t>
      </w:r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  <w:bookmarkStart w:id="0" w:name="bookmark1"/>
    </w:p>
    <w:p w:rsidR="00AD03EA" w:rsidRDefault="00AD03EA" w:rsidP="00AD03E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:rsidR="00AD03EA" w:rsidRDefault="00AD03EA" w:rsidP="00AD03EA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AD03EA" w:rsidRDefault="00AD03EA" w:rsidP="00AD03EA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bookmarkEnd w:id="0"/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Режим работы ДОУ (распорядок пребывания воспитанников) и образовательной деятельности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color w:val="auto"/>
        </w:rPr>
      </w:pPr>
      <w:r>
        <w:rPr>
          <w:rStyle w:val="searchresult"/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2.1. Режим работы ДОУ </w:t>
      </w:r>
      <w:r>
        <w:rPr>
          <w:rFonts w:ascii="Times New Roman" w:hAnsi="Times New Roman" w:cs="Times New Roman"/>
          <w:color w:val="auto"/>
          <w:shd w:val="clear" w:color="auto" w:fill="FFFFFF"/>
        </w:rPr>
        <w:t>устанавливается его локальным нормативным актом [3, часть 1 пункта 14].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2.2. Детский сад работает по </w:t>
      </w:r>
      <w:r>
        <w:rPr>
          <w:rFonts w:ascii="Times New Roman" w:hAnsi="Times New Roman" w:cs="Times New Roman"/>
          <w:i/>
          <w:color w:val="auto"/>
        </w:rPr>
        <w:t xml:space="preserve">5-дневной </w:t>
      </w:r>
      <w:r>
        <w:rPr>
          <w:rFonts w:ascii="Times New Roman" w:hAnsi="Times New Roman" w:cs="Times New Roman"/>
          <w:color w:val="auto"/>
        </w:rPr>
        <w:t>рабочей неделе.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 Режим функционирования ДОУ составляет </w:t>
      </w:r>
      <w:r>
        <w:rPr>
          <w:rFonts w:ascii="Times New Roman" w:hAnsi="Times New Roman" w:cs="Times New Roman"/>
          <w:i/>
          <w:color w:val="auto"/>
        </w:rPr>
        <w:t>10 часов: с 06.30 до 17.00.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2.4. </w:t>
      </w:r>
      <w:r>
        <w:rPr>
          <w:rFonts w:ascii="Times New Roman" w:eastAsia="Times New Roman" w:hAnsi="Times New Roman" w:cs="Times New Roman"/>
          <w:color w:val="auto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2.5. В соответствии с календарным учебным графиком, утвержденным заведующим ежегодно, на начало учебного года:</w:t>
      </w:r>
    </w:p>
    <w:p w:rsidR="00AD03EA" w:rsidRDefault="00AD03EA" w:rsidP="00AD03EA">
      <w:pPr>
        <w:numPr>
          <w:ilvl w:val="0"/>
          <w:numId w:val="1"/>
        </w:numPr>
        <w:tabs>
          <w:tab w:val="left" w:pos="0"/>
          <w:tab w:val="left" w:pos="904"/>
        </w:tabs>
        <w:ind w:left="714" w:hanging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продолжительность учебного года – с начала сентября по конец мая;</w:t>
      </w:r>
    </w:p>
    <w:p w:rsidR="00AD03EA" w:rsidRDefault="00AD03EA" w:rsidP="00AD03EA">
      <w:pPr>
        <w:numPr>
          <w:ilvl w:val="0"/>
          <w:numId w:val="1"/>
        </w:numPr>
        <w:tabs>
          <w:tab w:val="left" w:pos="0"/>
          <w:tab w:val="left" w:pos="904"/>
        </w:tabs>
        <w:ind w:left="714" w:hanging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летний оздоровительный период – с начала июня по конец августа. 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2.6. </w:t>
      </w:r>
      <w:proofErr w:type="gramStart"/>
      <w:r>
        <w:rPr>
          <w:rFonts w:ascii="Times New Roman" w:hAnsi="Times New Roman" w:cs="Times New Roman"/>
          <w:b/>
          <w:color w:val="auto"/>
        </w:rPr>
        <w:t xml:space="preserve"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 </w:t>
      </w:r>
      <w:proofErr w:type="gramEnd"/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>
        <w:rPr>
          <w:rFonts w:ascii="Times New Roman" w:hAnsi="Times New Roman" w:cs="Times New Roman"/>
          <w:color w:val="auto"/>
        </w:rPr>
        <w:t>Роспотребнадзора</w:t>
      </w:r>
      <w:proofErr w:type="spellEnd"/>
      <w:r>
        <w:rPr>
          <w:rFonts w:ascii="Times New Roman" w:hAnsi="Times New Roman" w:cs="Times New Roman"/>
          <w:color w:val="auto"/>
        </w:rPr>
        <w:t xml:space="preserve"> по Республике Татарстан,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2.8. Содержание дошкольного образования определяется образовательной программой дошкольного образования (ДО)</w:t>
      </w:r>
      <w:proofErr w:type="gramStart"/>
      <w:r>
        <w:t xml:space="preserve"> .</w:t>
      </w:r>
      <w:proofErr w:type="gramEnd"/>
      <w:r>
        <w:t xml:space="preserve">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>2.10.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детей:</w:t>
      </w:r>
    </w:p>
    <w:p w:rsidR="00AD03EA" w:rsidRDefault="00AD03EA" w:rsidP="00AD03EA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социально-коммуникативное развитие;</w:t>
      </w:r>
    </w:p>
    <w:p w:rsidR="00AD03EA" w:rsidRDefault="00AD03EA" w:rsidP="00AD03EA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познавательное развитие;</w:t>
      </w:r>
    </w:p>
    <w:p w:rsidR="00AD03EA" w:rsidRDefault="00AD03EA" w:rsidP="00AD03EA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речевое развитие;</w:t>
      </w:r>
    </w:p>
    <w:p w:rsidR="00AD03EA" w:rsidRDefault="00AD03EA" w:rsidP="00AD03EA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художественно-эстетическое развитие;</w:t>
      </w:r>
    </w:p>
    <w:p w:rsidR="00AD03EA" w:rsidRDefault="00AD03EA" w:rsidP="00AD03EA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физическое развитие.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Группы имеют </w:t>
      </w:r>
      <w:proofErr w:type="spellStart"/>
      <w:r>
        <w:t>общеразвивающую</w:t>
      </w:r>
      <w:proofErr w:type="spellEnd"/>
      <w:r>
        <w:t xml:space="preserve"> направленность.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В группах </w:t>
      </w:r>
      <w:proofErr w:type="spellStart"/>
      <w:r>
        <w:rPr>
          <w:u w:val="single"/>
        </w:rPr>
        <w:t>общеразвивающей</w:t>
      </w:r>
      <w:proofErr w:type="spellEnd"/>
      <w:r>
        <w:rPr>
          <w:u w:val="single"/>
        </w:rPr>
        <w:t xml:space="preserve"> направленности</w:t>
      </w:r>
      <w:r>
        <w:t xml:space="preserve"> осуществляется реализация образовательной программы дошкольного образования</w:t>
      </w:r>
      <w:proofErr w:type="gramStart"/>
      <w:r>
        <w:t xml:space="preserve"> .</w:t>
      </w:r>
      <w:proofErr w:type="gramEnd"/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2.12. В группы могут включаться как воспитанники одного возраста, так и воспитанники разных возрастов (разновозрастные группы).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2.13. </w:t>
      </w:r>
      <w:r>
        <w:rPr>
          <w:spacing w:val="2"/>
        </w:rPr>
        <w:t>Количество детей в группах дошкольного образовательного учреждения, определяется исходя из расчета площади групповой (игровой) комнаты.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Для групп раннего возраста (до 3 лет) – не менее </w:t>
      </w:r>
      <w:smartTag w:uri="urn:schemas-microsoft-com:office:smarttags" w:element="metricconverter">
        <w:smartTagPr>
          <w:attr w:name="ProductID" w:val="2,5 м2"/>
        </w:smartTagPr>
        <w:r>
          <w:rPr>
            <w:spacing w:val="2"/>
          </w:rPr>
          <w:t>2,5 м</w:t>
        </w:r>
        <w:proofErr w:type="gramStart"/>
        <w:r>
          <w:rPr>
            <w:spacing w:val="2"/>
            <w:vertAlign w:val="superscript"/>
          </w:rPr>
          <w:t>2</w:t>
        </w:r>
      </w:smartTag>
      <w:proofErr w:type="gramEnd"/>
      <w:r>
        <w:rPr>
          <w:spacing w:val="2"/>
        </w:rPr>
        <w:t xml:space="preserve"> на 1 ребенка и для групп дошкольного возраста (от 3 до 7 лет) – не менее </w:t>
      </w:r>
      <w:smartTag w:uri="urn:schemas-microsoft-com:office:smarttags" w:element="metricconverter">
        <w:smartTagPr>
          <w:attr w:name="ProductID" w:val="2 м2"/>
        </w:smartTagPr>
        <w:r>
          <w:rPr>
            <w:spacing w:val="2"/>
          </w:rPr>
          <w:t>2 м</w:t>
        </w:r>
        <w:r>
          <w:rPr>
            <w:spacing w:val="2"/>
            <w:vertAlign w:val="superscript"/>
          </w:rPr>
          <w:t>2</w:t>
        </w:r>
      </w:smartTag>
      <w:r>
        <w:rPr>
          <w:spacing w:val="2"/>
        </w:rPr>
        <w:t xml:space="preserve"> на одного ребенка, без учета мебели и ее расстановки. Площадь спальной для детей до 3 дет должна составлять не менее </w:t>
      </w:r>
      <w:smartTag w:uri="urn:schemas-microsoft-com:office:smarttags" w:element="metricconverter">
        <w:smartTagPr>
          <w:attr w:name="ProductID" w:val="1,8 м2"/>
        </w:smartTagPr>
        <w:r>
          <w:rPr>
            <w:spacing w:val="2"/>
          </w:rPr>
          <w:t>1,8 м</w:t>
        </w:r>
        <w:proofErr w:type="gramStart"/>
        <w:r>
          <w:rPr>
            <w:spacing w:val="2"/>
            <w:vertAlign w:val="superscript"/>
          </w:rPr>
          <w:t>2</w:t>
        </w:r>
      </w:smartTag>
      <w:proofErr w:type="gramEnd"/>
      <w:r>
        <w:rPr>
          <w:spacing w:val="2"/>
        </w:rPr>
        <w:t xml:space="preserve"> на ребенка, для детей от 3 до 7 лет – не менее </w:t>
      </w:r>
      <w:smartTag w:uri="urn:schemas-microsoft-com:office:smarttags" w:element="metricconverter">
        <w:smartTagPr>
          <w:attr w:name="ProductID" w:val="2,0 м2"/>
        </w:smartTagPr>
        <w:r>
          <w:rPr>
            <w:spacing w:val="2"/>
          </w:rPr>
          <w:t>2,0 м</w:t>
        </w:r>
        <w:r>
          <w:rPr>
            <w:spacing w:val="2"/>
            <w:vertAlign w:val="superscript"/>
          </w:rPr>
          <w:t>2</w:t>
        </w:r>
      </w:smartTag>
      <w:r>
        <w:rPr>
          <w:spacing w:val="2"/>
        </w:rPr>
        <w:t xml:space="preserve"> не ребенка. Физкультурный зал для детей дошкольного возраста должен быть не менее </w:t>
      </w:r>
      <w:smartTag w:uri="urn:schemas-microsoft-com:office:smarttags" w:element="metricconverter">
        <w:smartTagPr>
          <w:attr w:name="ProductID" w:val="75 м2"/>
        </w:smartTagPr>
        <w:r>
          <w:rPr>
            <w:spacing w:val="2"/>
          </w:rPr>
          <w:t>75 м</w:t>
        </w:r>
        <w:proofErr w:type="gramStart"/>
        <w:r>
          <w:rPr>
            <w:spacing w:val="2"/>
            <w:vertAlign w:val="superscript"/>
          </w:rPr>
          <w:t>2</w:t>
        </w:r>
      </w:smartTag>
      <w:proofErr w:type="gramEnd"/>
      <w:r>
        <w:rPr>
          <w:spacing w:val="2"/>
        </w:rPr>
        <w:t xml:space="preserve"> </w:t>
      </w:r>
      <w:r>
        <w:rPr>
          <w:shd w:val="clear" w:color="auto" w:fill="FFFFFF"/>
        </w:rPr>
        <w:t>[2, части 1 и 2 пункта 3.1.1]</w:t>
      </w:r>
      <w:r>
        <w:rPr>
          <w:spacing w:val="2"/>
        </w:rPr>
        <w:t xml:space="preserve">. </w:t>
      </w:r>
    </w:p>
    <w:p w:rsidR="00AD03EA" w:rsidRDefault="00AD03EA" w:rsidP="00AD03E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2.14. Группы  функционируют в </w:t>
      </w:r>
      <w:proofErr w:type="gramStart"/>
      <w:r>
        <w:t>режиме полного дня</w:t>
      </w:r>
      <w:proofErr w:type="gramEnd"/>
      <w:r>
        <w:t xml:space="preserve"> -10,5-часового пребывания, продленного дня (13-14-часового пребывания) и круглосуточного пребывания детей. </w:t>
      </w:r>
      <w:bookmarkStart w:id="1" w:name="l56"/>
      <w:bookmarkStart w:id="2" w:name="l20"/>
      <w:bookmarkEnd w:id="1"/>
      <w:bookmarkEnd w:id="2"/>
    </w:p>
    <w:p w:rsidR="00AD03EA" w:rsidRDefault="00AD03EA" w:rsidP="00AD03E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2.15. Согласно действующих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– не позднее 16:00 . </w:t>
      </w:r>
    </w:p>
    <w:p w:rsidR="00AD03EA" w:rsidRDefault="00AD03EA" w:rsidP="00AD03E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 xml:space="preserve">2.16. Максимально допустимое количество учебных занятий в первой половине дня в младшей и средней группах не должно превышать двух занятий, а в старшей и подготовительной группах – трех </w:t>
      </w:r>
      <w:r>
        <w:rPr>
          <w:spacing w:val="2"/>
          <w:shd w:val="clear" w:color="auto" w:fill="FFFFFF"/>
        </w:rPr>
        <w:t>.</w:t>
      </w:r>
    </w:p>
    <w:p w:rsidR="00AD03EA" w:rsidRDefault="00AD03EA" w:rsidP="00AD03E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>
        <w:t xml:space="preserve">2.17. </w:t>
      </w:r>
      <w:r>
        <w:rPr>
          <w:u w:val="single"/>
        </w:rPr>
        <w:t>Продолжительность организованной образовательной деятельности</w:t>
      </w:r>
    </w:p>
    <w:p w:rsidR="00AD03EA" w:rsidRDefault="00AD03EA" w:rsidP="00AD03EA">
      <w:pPr>
        <w:widowControl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1,5 до 3-х лет составляет не более 10 минут;</w:t>
      </w:r>
    </w:p>
    <w:p w:rsidR="00AD03EA" w:rsidRDefault="00AD03EA" w:rsidP="00AD03EA">
      <w:pPr>
        <w:widowControl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3 до 4-х лет – не более 15 минут;</w:t>
      </w:r>
    </w:p>
    <w:p w:rsidR="00AD03EA" w:rsidRDefault="00AD03EA" w:rsidP="00AD03EA">
      <w:pPr>
        <w:widowControl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4-х до 5-ти лет – не более 20 минут;</w:t>
      </w:r>
    </w:p>
    <w:p w:rsidR="00AD03EA" w:rsidRDefault="00AD03EA" w:rsidP="00AD03EA">
      <w:pPr>
        <w:widowControl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5 до 6-ти лет – не более 25 минут;</w:t>
      </w:r>
    </w:p>
    <w:p w:rsidR="00AD03EA" w:rsidRDefault="00AD03EA" w:rsidP="00AD03EA">
      <w:pPr>
        <w:widowControl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6-ти до 7-ми лет – не более 30 минут.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Продолжительность дневной суммарной образовательной нагрузки</w:t>
      </w:r>
      <w:r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AD03EA" w:rsidRDefault="00AD03EA" w:rsidP="00AD03EA">
      <w:pPr>
        <w:widowControl/>
        <w:numPr>
          <w:ilvl w:val="0"/>
          <w:numId w:val="4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1,5 до 3-х лет составляет не более 20 минут;</w:t>
      </w:r>
    </w:p>
    <w:p w:rsidR="00AD03EA" w:rsidRDefault="00AD03EA" w:rsidP="00AD03EA">
      <w:pPr>
        <w:widowControl/>
        <w:numPr>
          <w:ilvl w:val="0"/>
          <w:numId w:val="4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3 до 4-х лет – не более 30 минут;</w:t>
      </w:r>
    </w:p>
    <w:p w:rsidR="00AD03EA" w:rsidRDefault="00AD03EA" w:rsidP="00AD03EA">
      <w:pPr>
        <w:widowControl/>
        <w:numPr>
          <w:ilvl w:val="0"/>
          <w:numId w:val="4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4-х до 5-ти лет – не более 40 минут;</w:t>
      </w:r>
    </w:p>
    <w:p w:rsidR="00AD03EA" w:rsidRDefault="00AD03EA" w:rsidP="00AD03EA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5 до 6-ти лет – не более 50 минут или 75 мин при организации 1 занятия после дневного сна;</w:t>
      </w:r>
    </w:p>
    <w:p w:rsidR="00AD03EA" w:rsidRDefault="00AD03EA" w:rsidP="00AD03EA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6-ти до 7-ми лет – не более 90 минут.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– не менее 2 мин </w:t>
      </w:r>
      <w:r>
        <w:rPr>
          <w:rFonts w:ascii="Times New Roman" w:hAnsi="Times New Roman" w:cs="Times New Roman"/>
          <w:color w:val="auto"/>
          <w:shd w:val="clear" w:color="auto" w:fill="FFFFFF"/>
        </w:rPr>
        <w:t>[4, таблица 6.6]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2.18.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Продолжительность использования электронных средств обучения (ЭСО):</w:t>
      </w:r>
    </w:p>
    <w:p w:rsidR="00AD03EA" w:rsidRDefault="00AD03EA" w:rsidP="00AD03EA">
      <w:pPr>
        <w:widowControl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интерактивная доска: 5-7 лет на занятии – не более 7 мин, суммарно в день – не более 20 мин;</w:t>
      </w:r>
    </w:p>
    <w:p w:rsidR="00AD03EA" w:rsidRDefault="00AD03EA" w:rsidP="00AD03EA">
      <w:pPr>
        <w:widowControl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интерактивная панель: 5-7 лет на занятии – не более 5 мин, суммарно в день – не более 10 мин;</w:t>
      </w:r>
    </w:p>
    <w:p w:rsidR="00AD03EA" w:rsidRDefault="00AD03EA" w:rsidP="00AD03EA">
      <w:pPr>
        <w:widowControl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персональный компьютер, ноутбук: 6-7 лет на занятии – не более 15 мин, суммарно в день – не более 20 мин;</w:t>
      </w:r>
    </w:p>
    <w:p w:rsidR="00AD03EA" w:rsidRDefault="00AD03EA" w:rsidP="00AD03EA">
      <w:pPr>
        <w:widowControl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планшет: 6-7 лет на занятии – не более 10 мин, суммарно в день – не более 10 мин.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</w:pPr>
      <w:r>
        <w:rPr>
          <w:shd w:val="clear" w:color="auto" w:fill="FFFFFF"/>
        </w:rPr>
        <w:t>[4, таблица 6.8]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</w:pPr>
      <w:r>
        <w:t xml:space="preserve">2.19. </w:t>
      </w:r>
      <w:r>
        <w:rPr>
          <w:spacing w:val="2"/>
        </w:rPr>
        <w:t xml:space="preserve">Занятия с использованием ЭСО в возрастных группах до 5 лет не проводятся </w:t>
      </w:r>
      <w:r>
        <w:rPr>
          <w:shd w:val="clear" w:color="auto" w:fill="FFFFFF"/>
        </w:rPr>
        <w:t>[2, часть 6 пункта 2.10.2]</w:t>
      </w:r>
      <w:r>
        <w:rPr>
          <w:spacing w:val="2"/>
        </w:rPr>
        <w:t>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  <w:rPr>
          <w:spacing w:val="2"/>
        </w:rPr>
      </w:pPr>
      <w:r>
        <w:rPr>
          <w:spacing w:val="2"/>
        </w:rPr>
        <w:t xml:space="preserve">2.20. При использовании ЭСО во время занятий и перемен должна проводиться гимнастика для глаз </w:t>
      </w:r>
      <w:r>
        <w:rPr>
          <w:shd w:val="clear" w:color="auto" w:fill="FFFFFF"/>
        </w:rPr>
        <w:t>[2, часть 2 пункта 2.10.2]</w:t>
      </w:r>
      <w:r>
        <w:rPr>
          <w:spacing w:val="2"/>
        </w:rPr>
        <w:t xml:space="preserve">. </w:t>
      </w:r>
      <w:r>
        <w:rPr>
          <w:shd w:val="clear" w:color="auto" w:fill="FFFFFF"/>
        </w:rPr>
        <w:t>Для профилактики нарушений осанки во время занятий должны проводиться соответствующие физические упражнения (физкультминутки).</w:t>
      </w:r>
    </w:p>
    <w:p w:rsidR="00AD03EA" w:rsidRDefault="00AD03EA" w:rsidP="00AD03EA">
      <w:pPr>
        <w:widowControl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>2.21. При организации режима пребывания детей в детском саду недопустимо использовать занятия в качестве преобладающей формы организации обучения.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«</w:t>
      </w:r>
      <w:proofErr w:type="spellStart"/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поторапливания</w:t>
      </w:r>
      <w:proofErr w:type="spellEnd"/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» детей во время питания, пробуждения, выполнения ими каких-либо заданий.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2.22. 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– не менее 10 минут, старше 7 лет – не менее 15 минут </w:t>
      </w:r>
      <w:r>
        <w:rPr>
          <w:rFonts w:ascii="Times New Roman" w:hAnsi="Times New Roman" w:cs="Times New Roman"/>
          <w:color w:val="auto"/>
          <w:shd w:val="clear" w:color="auto" w:fill="FFFFFF"/>
        </w:rPr>
        <w:t>[4, таблица 6.7]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2.23.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– 2,5 часа </w:t>
      </w:r>
      <w:r>
        <w:rPr>
          <w:rFonts w:ascii="Times New Roman" w:hAnsi="Times New Roman" w:cs="Times New Roman"/>
          <w:color w:val="auto"/>
          <w:shd w:val="clear" w:color="auto" w:fill="FFFFFF"/>
        </w:rPr>
        <w:t>[4, таблица 6.7]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2.24. Продолжительность ежедневных прогулок составляет не менее 3 часов </w:t>
      </w:r>
      <w:r>
        <w:rPr>
          <w:rFonts w:ascii="Times New Roman" w:hAnsi="Times New Roman" w:cs="Times New Roman"/>
          <w:color w:val="auto"/>
          <w:shd w:val="clear" w:color="auto" w:fill="FFFFFF"/>
        </w:rPr>
        <w:t>[4, таблица 6.7]</w:t>
      </w:r>
      <w:r>
        <w:rPr>
          <w:rFonts w:ascii="Times New Roman" w:eastAsia="Times New Roman" w:hAnsi="Times New Roman" w:cs="Times New Roman"/>
          <w:color w:val="auto"/>
          <w:lang w:bidi="ar-SA"/>
        </w:rPr>
        <w:t>. При температуре воздуха ниже минус 15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°С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и скорости ветра более 7 м/с продолжительность прогулки для детей до 7 лет сокращают </w:t>
      </w:r>
      <w:r>
        <w:rPr>
          <w:rFonts w:ascii="Times New Roman" w:hAnsi="Times New Roman" w:cs="Times New Roman"/>
          <w:color w:val="auto"/>
          <w:shd w:val="clear" w:color="auto" w:fill="FFFFFF"/>
        </w:rPr>
        <w:t>[4, пункт 185]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2.25.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2.26. Родители (законные представители) воспитанников должны знать о том, что своевременный приход детей в детский сад – необходимое условие качественной и правильной организации образовательной деятельности.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2.27. Воспитатели проводят беседы и консультации для родителей (законных представителей) о воспитаннике, утром до 8.00 и вечером после 16.00.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2.28. Родители (законные представители) должны забрать ребенка до 17.00 ч. В случае неожиданной задержки родитель (законный представитель) должен связаться с воспитателем группы. 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2.29.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2.30.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2.31.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AD03EA" w:rsidRDefault="00AD03EA" w:rsidP="00AD03EA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2.32.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2.33.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D03EA" w:rsidRDefault="00AD03EA" w:rsidP="00AD03EA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3. Организация питания и питьевого режима в ДОУ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</w:rPr>
        <w:t xml:space="preserve">3.1. </w:t>
      </w:r>
      <w:r>
        <w:rPr>
          <w:rFonts w:ascii="Times New Roman" w:hAnsi="Times New Roman" w:cs="Times New Roman"/>
          <w:color w:val="auto"/>
        </w:rPr>
        <w:t xml:space="preserve"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При нахождении детей в ДОУ более 4 часов обеспечивается организация горячего питания.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[2, часть 1 пункта 1.9]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AD03EA" w:rsidRDefault="00AD03EA" w:rsidP="00AD03EA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</w:t>
      </w:r>
      <w:r>
        <w:rPr>
          <w:rFonts w:ascii="Times New Roman" w:eastAsia="Times New Roman" w:hAnsi="Times New Roman" w:cs="Times New Roman"/>
          <w:i/>
          <w:color w:val="auto"/>
        </w:rPr>
        <w:t>.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D03EA" w:rsidRDefault="00AD03EA" w:rsidP="00AD03EA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D03EA" w:rsidRDefault="00AD03EA" w:rsidP="00AD03EA">
      <w:pPr>
        <w:ind w:left="23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Режим питания  детей в детском саду:</w:t>
      </w:r>
    </w:p>
    <w:p w:rsidR="00AD03EA" w:rsidRDefault="00AD03EA" w:rsidP="00AD03EA">
      <w:pPr>
        <w:ind w:left="23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Завтрак</w:t>
      </w:r>
    </w:p>
    <w:p w:rsidR="00AD03EA" w:rsidRDefault="00AD03EA" w:rsidP="00AD03EA">
      <w:pPr>
        <w:ind w:left="23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Второй завтрак</w:t>
      </w:r>
    </w:p>
    <w:p w:rsidR="00AD03EA" w:rsidRDefault="00AD03EA" w:rsidP="00AD03EA">
      <w:pPr>
        <w:ind w:left="23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Обед</w:t>
      </w:r>
    </w:p>
    <w:p w:rsidR="00AD03EA" w:rsidRDefault="00AD03EA" w:rsidP="00AD03EA">
      <w:pPr>
        <w:ind w:left="23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Уплотненный полдник</w:t>
      </w:r>
    </w:p>
    <w:p w:rsidR="00AD03EA" w:rsidRDefault="00AD03EA" w:rsidP="00AD03EA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3.5. </w:t>
      </w:r>
      <w:r>
        <w:rPr>
          <w:rFonts w:ascii="Times New Roman" w:hAnsi="Times New Roman"/>
          <w:lang w:val="ru-RU"/>
        </w:rPr>
        <w:t xml:space="preserve">Организация питания в Учреждении осуществляется в соответствии </w:t>
      </w:r>
      <w:proofErr w:type="spellStart"/>
      <w:r>
        <w:rPr>
          <w:rFonts w:ascii="Times New Roman" w:hAnsi="Times New Roman"/>
          <w:lang w:val="ru-RU"/>
        </w:rPr>
        <w:t>c</w:t>
      </w:r>
      <w:proofErr w:type="spellEnd"/>
      <w:r>
        <w:rPr>
          <w:rFonts w:ascii="Times New Roman" w:hAnsi="Times New Roman"/>
          <w:lang w:val="ru-RU"/>
        </w:rPr>
        <w:t xml:space="preserve"> примерным 10-ти дневным меню, разработанным МУП «Департамент продовольствия и социального питания </w:t>
      </w:r>
      <w:proofErr w:type="gramStart"/>
      <w:r>
        <w:rPr>
          <w:rFonts w:ascii="Times New Roman" w:hAnsi="Times New Roman"/>
          <w:lang w:val="ru-RU"/>
        </w:rPr>
        <w:t>г</w:t>
      </w:r>
      <w:proofErr w:type="gramEnd"/>
      <w:r>
        <w:rPr>
          <w:rFonts w:ascii="Times New Roman" w:hAnsi="Times New Roman"/>
          <w:lang w:val="ru-RU"/>
        </w:rPr>
        <w:t>. Казани», на основе физиологических потребностей в пищевых веществах и норм питания воспитанников и утвержденного заведующим Учреждением.</w:t>
      </w:r>
    </w:p>
    <w:p w:rsidR="00AD03EA" w:rsidRDefault="00AD03EA" w:rsidP="00AD03EA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3.6. Масса порций для детей строго соответствует возрасту ребёнка.</w:t>
      </w:r>
    </w:p>
    <w:p w:rsidR="00AD03EA" w:rsidRDefault="00AD03EA" w:rsidP="00AD03EA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D03EA" w:rsidRDefault="00AD03EA" w:rsidP="00AD03EA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Масса порций для детей в зависимости от возраста (в граммах)</w:t>
      </w:r>
    </w:p>
    <w:p w:rsidR="00AD03EA" w:rsidRDefault="00AD03EA" w:rsidP="00AD03EA">
      <w:pPr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2659"/>
        <w:gridCol w:w="2659"/>
      </w:tblGrid>
      <w:tr w:rsidR="00AD03EA" w:rsidTr="00AD03EA"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Блюдо</w:t>
            </w:r>
          </w:p>
        </w:tc>
        <w:tc>
          <w:tcPr>
            <w:tcW w:w="5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Масса порций,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г</w:t>
            </w:r>
            <w:proofErr w:type="gramEnd"/>
          </w:p>
        </w:tc>
      </w:tr>
      <w:tr w:rsidR="00AD03EA" w:rsidTr="00AD03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3EA" w:rsidRDefault="00AD03EA">
            <w:pPr>
              <w:widowControl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от 1 года до 3 лет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3-7 лет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150-200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ind w:right="159"/>
              <w:rPr>
                <w:rFonts w:ascii="Times New Roman" w:eastAsia="Times New Roman" w:hAnsi="Times New Roman" w:cs="Times New Roman" w:hint="eastAsia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Закуска (холодное блюдо)</w:t>
            </w:r>
          </w:p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(салат, овощи и т.п.)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30-40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Первое блюдо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Второе блюдо (мясное, рыбное, блюдо из мяса птицы)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70-80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>Гарнир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110-120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AD03EA" w:rsidTr="00AD03E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Фрукты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95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EA" w:rsidRDefault="00AD03EA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100</w:t>
            </w:r>
          </w:p>
        </w:tc>
      </w:tr>
    </w:tbl>
    <w:p w:rsidR="00AD03EA" w:rsidRDefault="00AD03EA" w:rsidP="00AD03EA">
      <w:pPr>
        <w:jc w:val="both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</w:pPr>
    </w:p>
    <w:p w:rsidR="00AD03EA" w:rsidRDefault="00AD03EA" w:rsidP="00AD03EA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 xml:space="preserve">3.7. </w:t>
      </w:r>
      <w:r>
        <w:rPr>
          <w:rFonts w:ascii="Times New Roman" w:eastAsia="Times New Roman" w:hAnsi="Times New Roman" w:cs="Times New Roman"/>
          <w:color w:val="auto"/>
          <w:u w:val="single"/>
        </w:rPr>
        <w:t>При составлении меню для детей в возрасте от 1 года до 7 лет учитывается:</w:t>
      </w:r>
    </w:p>
    <w:p w:rsidR="00AD03EA" w:rsidRDefault="00AD03EA" w:rsidP="00AD03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среднесуточный набор продуктов для каждой возрастной группы</w:t>
      </w:r>
      <w:r>
        <w:rPr>
          <w:rFonts w:ascii="Times New Roman" w:eastAsia="Times New Roman" w:hAnsi="Times New Roman" w:cs="Times New Roman"/>
          <w:i/>
          <w:color w:val="auto"/>
        </w:rPr>
        <w:t>;</w:t>
      </w:r>
    </w:p>
    <w:p w:rsidR="00AD03EA" w:rsidRDefault="00AD03EA" w:rsidP="00AD03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объём блюд для каждой возрастной группы</w:t>
      </w:r>
      <w:r>
        <w:rPr>
          <w:rFonts w:ascii="Times New Roman" w:eastAsia="Times New Roman" w:hAnsi="Times New Roman" w:cs="Times New Roman"/>
          <w:i/>
          <w:color w:val="auto"/>
        </w:rPr>
        <w:t>;</w:t>
      </w:r>
    </w:p>
    <w:p w:rsidR="00AD03EA" w:rsidRDefault="00AD03EA" w:rsidP="00AD03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нормы физиологических потребностей;</w:t>
      </w:r>
    </w:p>
    <w:p w:rsidR="00AD03EA" w:rsidRDefault="00AD03EA" w:rsidP="00AD03EA">
      <w:pPr>
        <w:numPr>
          <w:ilvl w:val="0"/>
          <w:numId w:val="7"/>
        </w:numPr>
        <w:tabs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нормы потерь при холодной и тепловой обработке продуктов;</w:t>
      </w:r>
    </w:p>
    <w:p w:rsidR="00AD03EA" w:rsidRDefault="00AD03EA" w:rsidP="00AD03EA">
      <w:pPr>
        <w:numPr>
          <w:ilvl w:val="0"/>
          <w:numId w:val="7"/>
        </w:numPr>
        <w:tabs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выход готовых блюд;</w:t>
      </w:r>
    </w:p>
    <w:p w:rsidR="00AD03EA" w:rsidRDefault="00AD03EA" w:rsidP="00AD03EA">
      <w:pPr>
        <w:numPr>
          <w:ilvl w:val="0"/>
          <w:numId w:val="7"/>
        </w:numPr>
        <w:tabs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нормы взаимозаменяемости продуктов при приготовлении блюд;</w:t>
      </w:r>
    </w:p>
    <w:p w:rsidR="00AD03EA" w:rsidRDefault="00AD03EA" w:rsidP="00AD03EA">
      <w:pPr>
        <w:numPr>
          <w:ilvl w:val="0"/>
          <w:numId w:val="7"/>
        </w:numPr>
        <w:tabs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требования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раздевалках группы </w:t>
      </w:r>
      <w:r>
        <w:rPr>
          <w:spacing w:val="2"/>
        </w:rPr>
        <w:t>следующая информация:</w:t>
      </w:r>
    </w:p>
    <w:p w:rsidR="00AD03EA" w:rsidRDefault="00AD03EA" w:rsidP="00AD03EA">
      <w:pPr>
        <w:pStyle w:val="formattexttoplevel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AD03EA" w:rsidRDefault="00AD03EA" w:rsidP="00AD03EA">
      <w:pPr>
        <w:pStyle w:val="formattexttoplevel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  <w:shd w:val="clear" w:color="auto" w:fill="FFFFFF"/>
        </w:rPr>
        <w:t>рекомендации по организации здорового питания детей.</w:t>
      </w:r>
    </w:p>
    <w:p w:rsidR="00AD03EA" w:rsidRDefault="00AD03EA" w:rsidP="00AD03EA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3.10. </w:t>
      </w:r>
      <w:r>
        <w:rPr>
          <w:rFonts w:ascii="Times New Roman" w:hAnsi="Times New Roman" w:cs="Times New Roman"/>
          <w:color w:val="auto"/>
        </w:rPr>
        <w:t>Выдача готовой пищи разрешается только после проведения контроля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комиссией по </w:t>
      </w:r>
      <w:proofErr w:type="gramStart"/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организацией и качеством питания, бракеражу готовой продукции </w:t>
      </w:r>
      <w:r>
        <w:rPr>
          <w:rFonts w:ascii="Times New Roman" w:hAnsi="Times New Roman" w:cs="Times New Roman"/>
          <w:color w:val="auto"/>
        </w:rPr>
        <w:t>в составе не менее 3-х человек. Результаты контроля регистрируются в журнале бракеража готовой пищевой продукции.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3.11. </w:t>
      </w:r>
      <w:r>
        <w:rPr>
          <w:rFonts w:ascii="Times New Roman" w:hAnsi="Times New Roman" w:cs="Times New Roman"/>
          <w:color w:val="auto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AD03EA" w:rsidRDefault="00AD03EA" w:rsidP="00AD03EA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создании безопасных условий при подготовке и во время приема пищи;</w:t>
      </w:r>
    </w:p>
    <w:p w:rsidR="00AD03EA" w:rsidRDefault="00AD03EA" w:rsidP="00AD03EA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формировании культурно-гигиенических навыков во время приема пищи детьми.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 xml:space="preserve">3.12. Привлекать воспитанников дошкольного образовательного учреждения к получению пищи с пищеблока категорически запрещается. </w:t>
      </w:r>
      <w:r>
        <w:rPr>
          <w:rFonts w:ascii="Times New Roman" w:eastAsia="Times New Roman" w:hAnsi="Times New Roman" w:cs="Times New Roman"/>
          <w:color w:val="auto"/>
          <w:lang w:bidi="ar-SA"/>
        </w:rPr>
        <w:t>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3.13. </w:t>
      </w:r>
      <w:r>
        <w:rPr>
          <w:spacing w:val="2"/>
        </w:rPr>
        <w:t xml:space="preserve">Промывка столов в групповых помещениях производится горячей водой с </w:t>
      </w:r>
      <w:proofErr w:type="gramStart"/>
      <w:r>
        <w:rPr>
          <w:spacing w:val="2"/>
        </w:rPr>
        <w:t>моющим</w:t>
      </w:r>
      <w:proofErr w:type="gramEnd"/>
      <w:r>
        <w:rPr>
          <w:spacing w:val="2"/>
        </w:rPr>
        <w:t xml:space="preserve"> </w:t>
      </w:r>
      <w:proofErr w:type="spellStart"/>
      <w:r>
        <w:rPr>
          <w:spacing w:val="2"/>
        </w:rPr>
        <w:t>среством</w:t>
      </w:r>
      <w:proofErr w:type="spellEnd"/>
      <w:r>
        <w:rPr>
          <w:spacing w:val="2"/>
        </w:rPr>
        <w:t xml:space="preserve"> до и после каждого приема пищи. Также проводится мытье горячей водой с мылом или иным моющим средством стульев, клеенчатых нагрудников после использования, стираются нагрудники из ткани</w:t>
      </w:r>
      <w:proofErr w:type="gramStart"/>
      <w:r>
        <w:rPr>
          <w:spacing w:val="2"/>
        </w:rPr>
        <w:t xml:space="preserve"> .</w:t>
      </w:r>
      <w:proofErr w:type="gramEnd"/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3.14. </w:t>
      </w:r>
      <w:r>
        <w:rPr>
          <w:rFonts w:ascii="Times New Roman" w:hAnsi="Times New Roman" w:cs="Times New Roman"/>
          <w:color w:val="auto"/>
          <w:u w:val="single"/>
        </w:rPr>
        <w:t>Перед раздачей пищи детям помощник воспитателя обязан: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AD03EA" w:rsidRDefault="00AD03EA" w:rsidP="00AD03EA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промыть столы горячей водой с моющим средством;</w:t>
      </w:r>
    </w:p>
    <w:p w:rsidR="00AD03EA" w:rsidRDefault="00AD03EA" w:rsidP="00AD03EA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тщательно вымыть руки;</w:t>
      </w:r>
    </w:p>
    <w:p w:rsidR="00AD03EA" w:rsidRDefault="00AD03EA" w:rsidP="00AD03EA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проветрить помещение;</w:t>
      </w:r>
    </w:p>
    <w:p w:rsidR="00AD03EA" w:rsidRDefault="00AD03EA" w:rsidP="00AD03EA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сервировать столы в соответствии с приемом пищи.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3.15. К сервировке столов могут привлекаться дети с 3 лет.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3.16. Во время раздачи пищи категорически запрещается нахождение воспитанников в обеденной зоне.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3.17. </w:t>
      </w:r>
      <w:r>
        <w:rPr>
          <w:spacing w:val="2"/>
        </w:rPr>
        <w:t>Питьевой режим в дошкольном образовательном учреждении организован с использованием кипяченой питьевой воды с  соблюдением следующих требований:</w:t>
      </w:r>
    </w:p>
    <w:p w:rsidR="00AD03EA" w:rsidRDefault="00AD03EA" w:rsidP="00AD03EA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кипятить воду нужно не менее 5 минут;</w:t>
      </w:r>
    </w:p>
    <w:p w:rsidR="00AD03EA" w:rsidRDefault="00AD03EA" w:rsidP="00AD03EA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AD03EA" w:rsidRDefault="00AD03EA" w:rsidP="00AD03EA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lastRenderedPageBreak/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AD03EA" w:rsidRDefault="00AD03EA" w:rsidP="00AD03EA">
      <w:pPr>
        <w:tabs>
          <w:tab w:val="left" w:pos="0"/>
          <w:tab w:val="left" w:pos="1287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3.18. </w:t>
      </w:r>
      <w:proofErr w:type="gramStart"/>
      <w:r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 и членов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комиссии дошкольного образовательного учреждения.</w:t>
      </w:r>
    </w:p>
    <w:p w:rsidR="00AD03EA" w:rsidRDefault="00AD03EA" w:rsidP="00AD03EA">
      <w:pPr>
        <w:tabs>
          <w:tab w:val="left" w:pos="0"/>
          <w:tab w:val="left" w:pos="1287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3.19.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AD03EA" w:rsidRDefault="00AD03EA" w:rsidP="00AD03EA">
      <w:pPr>
        <w:rPr>
          <w:rFonts w:ascii="Times New Roman" w:hAnsi="Times New Roman" w:cs="Times New Roman"/>
          <w:b/>
          <w:color w:val="auto"/>
        </w:rPr>
      </w:pPr>
    </w:p>
    <w:p w:rsidR="00AD03EA" w:rsidRDefault="00AD03EA" w:rsidP="00AD03EA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4. Здоровье воспитанников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4.1. </w:t>
      </w:r>
      <w:r>
        <w:rPr>
          <w:rFonts w:ascii="Times New Roman" w:hAnsi="Times New Roman" w:cs="Times New Roman"/>
          <w:b/>
          <w:i/>
          <w:color w:val="auto"/>
          <w:spacing w:val="2"/>
          <w:u w:val="single"/>
          <w:shd w:val="clear" w:color="auto" w:fill="FFFFFF"/>
        </w:rPr>
        <w:t>Лица с признаками инфекционных заболеваний в ДОУ не допускаются.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4.2.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 w:cs="Times New Roman"/>
          <w:color w:val="auto"/>
        </w:rPr>
        <w:t>здоровым</w:t>
      </w:r>
      <w:proofErr w:type="gramEnd"/>
      <w:r>
        <w:rPr>
          <w:rFonts w:ascii="Times New Roman" w:hAnsi="Times New Roman" w:cs="Times New Roman"/>
          <w:color w:val="auto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>
        <w:t>4.4. Заболевшие дети, а также дети с подозрением на наличие инфекционного заболевания к посещению не допускаются.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  <w:shd w:val="clear" w:color="auto" w:fill="FFFFFF"/>
        </w:rPr>
        <w:t xml:space="preserve">4.5. </w:t>
      </w:r>
      <w:r>
        <w:rPr>
          <w:spacing w:val="2"/>
        </w:rPr>
        <w:t>После перенесенного заболевания дети допускаются к посещению детского сада при наличии медицинского заключения (медицинской справки).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>
        <w:rPr>
          <w:spacing w:val="2"/>
        </w:rPr>
        <w:t xml:space="preserve">4.6. </w:t>
      </w:r>
      <w:r>
        <w:rPr>
          <w:spacing w:val="2"/>
          <w:u w:val="single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их проведением;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pacing w:val="2"/>
        </w:rPr>
        <w:t>акарицидных</w:t>
      </w:r>
      <w:proofErr w:type="spellEnd"/>
      <w:r>
        <w:rPr>
          <w:spacing w:val="2"/>
        </w:rPr>
        <w:t xml:space="preserve">) обработок и </w:t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их проведением;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организация профилактических осмотров воспитанников и проведение профилактических прививок;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  <w:shd w:val="clear" w:color="auto" w:fill="FFFFFF"/>
        </w:rPr>
        <w:t xml:space="preserve">распределение детей </w:t>
      </w:r>
      <w:proofErr w:type="gramStart"/>
      <w:r>
        <w:rPr>
          <w:spacing w:val="2"/>
          <w:shd w:val="clear" w:color="auto" w:fill="FFFFFF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spacing w:val="2"/>
          <w:shd w:val="clear" w:color="auto" w:fill="FFFFFF"/>
        </w:rPr>
        <w:t xml:space="preserve"> физической культурой;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документирование и </w:t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AD03EA" w:rsidRDefault="00AD03EA" w:rsidP="00AD03EA">
      <w:pPr>
        <w:pStyle w:val="formattexttoplevel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 по формированию здорового образа жизни и реализация технологий сбережения здоровья;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>
        <w:rPr>
          <w:spacing w:val="2"/>
        </w:rPr>
        <w:lastRenderedPageBreak/>
        <w:t>контроль за</w:t>
      </w:r>
      <w:proofErr w:type="gramEnd"/>
      <w:r>
        <w:rPr>
          <w:spacing w:val="2"/>
        </w:rPr>
        <w:t xml:space="preserve"> соблюдением правил личной гигиены.</w:t>
      </w:r>
      <w:r>
        <w:rPr>
          <w:spacing w:val="2"/>
          <w:shd w:val="clear" w:color="auto" w:fill="FFFFFF"/>
        </w:rPr>
        <w:t xml:space="preserve"> [2, часть 1 пункта 2.9.5]</w:t>
      </w: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4.7. </w:t>
      </w:r>
      <w:r>
        <w:rPr>
          <w:spacing w:val="2"/>
          <w:u w:val="single"/>
        </w:rPr>
        <w:t>В целях сбережения и укрепления здоровья воспитанников проводятся: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ежедневная влажная уборка помещений с применением моющих и дезинфицирующих средств, </w:t>
      </w:r>
      <w:r>
        <w:rPr>
          <w:shd w:val="clear" w:color="auto" w:fill="FFFFFF"/>
        </w:rPr>
        <w:t xml:space="preserve">разрешенных к использованию в детских образовательных организациях. </w:t>
      </w:r>
      <w:r>
        <w:rPr>
          <w:spacing w:val="2"/>
        </w:rPr>
        <w:t>Влажная уборка в спальнях проводится после дневного сна, в спортивных залах и групповых помещениях не реже 2 раз в день;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ежедневная обработка дверных ручек, поручней, выключателей с использованием дезинфицирующих средств;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ежедневное обеззараживание санитарно-технического оборудования;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 xml:space="preserve">ежедневное очищение ковровых покрытий с использованием пылесоса; </w:t>
      </w:r>
      <w:r>
        <w:rPr>
          <w:shd w:val="clear" w:color="auto" w:fill="FFFFFF"/>
        </w:rPr>
        <w:t>ковровое покрытие не реже одного раза в месяц подвергается влажной обработке;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>мытьё игрушек ежедневно в конце дня в специально выделенных, промаркированных емкостях проточной водой с мылом или иным моющим средством, безвредным для здоровья детей, а в группах для детей младенческого и раннего возраста – 2 раза в день;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>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с использованием дезинфицирующих средств;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>ежедневное мытье теплой водой с мылом или иным моющим средством, безвредным для здоровья человека, сидений на унитазах, ручек сливных бачков и ручек дверей;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щетками с использованием моющих и дезинфицирующих средств;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генеральная уборка во всех видах помещений с применением моющих и дезинфицирующих средств не реже одного раза в месяц;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смена постельного белья и полотенец по мере загрязнения, но не реже 1-го раза в 7 дней; 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проветривание постельных принадлежностей (матрацев, подушек, спальных мешков)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мероприятия по предотвращению появления в помещениях насекомых, грызунов и следов их жизнедеятельности;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ежегодно, в весенний период, в песочницах, на игровых площадках, организовывается проведение полной смены песка, который должен соответствовать гигиеническим нормативам; 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не допускается использование для очистки собственной территории от снега химических реагентов;</w:t>
      </w:r>
    </w:p>
    <w:p w:rsidR="00AD03EA" w:rsidRDefault="00AD03EA" w:rsidP="00AD03EA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AD03EA" w:rsidRDefault="00AD03EA" w:rsidP="00AD03E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Style w:val="js-doc-mark"/>
          <w:rFonts w:ascii="Times New Roman" w:hAnsi="Times New Roman" w:cs="Times New Roman"/>
          <w:color w:val="auto"/>
        </w:rPr>
        <w:t xml:space="preserve">проветривание </w:t>
      </w:r>
      <w:r>
        <w:rPr>
          <w:rFonts w:ascii="Times New Roman" w:hAnsi="Times New Roman" w:cs="Times New Roman"/>
          <w:color w:val="auto"/>
          <w:shd w:val="clear" w:color="auto" w:fill="FFFFFF"/>
        </w:rPr>
        <w:t>в отсутствии детей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.</w:t>
      </w:r>
      <w:proofErr w:type="gramEnd"/>
    </w:p>
    <w:p w:rsidR="00AD03EA" w:rsidRDefault="00AD03EA" w:rsidP="00AD03E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AD03EA" w:rsidRDefault="00AD03EA" w:rsidP="00AD03E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>
        <w:rPr>
          <w:lang w:bidi="ru-RU"/>
        </w:rPr>
        <w:t>4.8. Допустимые величины параметров микроклимата в детском саду приведены в таблице ниже.</w:t>
      </w:r>
    </w:p>
    <w:p w:rsidR="00AD03EA" w:rsidRDefault="00AD03EA" w:rsidP="00AD03E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lang w:bidi="ru-RU"/>
        </w:rPr>
      </w:pPr>
    </w:p>
    <w:p w:rsidR="00AD03EA" w:rsidRDefault="00AD03EA" w:rsidP="00AD03E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lang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37"/>
        <w:gridCol w:w="1676"/>
        <w:gridCol w:w="1912"/>
        <w:gridCol w:w="1495"/>
      </w:tblGrid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помещения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Допустимая </w:t>
            </w:r>
            <w:r>
              <w:rPr>
                <w:b/>
              </w:rPr>
              <w:lastRenderedPageBreak/>
              <w:t>температура воздуха (°С)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ind w:right="-68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lastRenderedPageBreak/>
              <w:t xml:space="preserve">Относительная </w:t>
            </w:r>
            <w:r>
              <w:rPr>
                <w:b/>
              </w:rPr>
              <w:lastRenderedPageBreak/>
              <w:t>влажность воздуха, %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lastRenderedPageBreak/>
              <w:t xml:space="preserve">Скорость </w:t>
            </w:r>
            <w:r>
              <w:rPr>
                <w:b/>
              </w:rPr>
              <w:lastRenderedPageBreak/>
              <w:t>движения воздуха, м/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(не более)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Спальные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Туалетные</w:t>
            </w:r>
            <w:proofErr w:type="gramEnd"/>
            <w:r>
              <w:t xml:space="preserve">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Туалетные</w:t>
            </w:r>
            <w:proofErr w:type="gramEnd"/>
            <w:r>
              <w:t xml:space="preserve">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Физкультурный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Музыкальный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Душевая (ванная комната)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24-26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Раздевальная</w:t>
            </w:r>
            <w:proofErr w:type="gramEnd"/>
            <w:r>
              <w:t xml:space="preserve"> в групповой ячейке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Прогулочные веранды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Отапливаемые переходы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  <w:tr w:rsidR="00AD03EA" w:rsidTr="00AD03E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textAlignment w:val="baseline"/>
            </w:pPr>
            <w:r>
              <w:t>Дошкольные группы, размещенные в жилых помещениях жилищного фонда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D03EA" w:rsidRDefault="00AD0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0,1</w:t>
            </w:r>
          </w:p>
        </w:tc>
      </w:tr>
    </w:tbl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4.9. В целях профилактики контагиозных гельминтозов (энтеробиоза и </w:t>
      </w:r>
      <w:proofErr w:type="spellStart"/>
      <w:r>
        <w:rPr>
          <w:spacing w:val="2"/>
        </w:rPr>
        <w:t>гименолепидоза</w:t>
      </w:r>
      <w:proofErr w:type="spellEnd"/>
      <w:r>
        <w:rPr>
          <w:spacing w:val="2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>
        <w:rPr>
          <w:spacing w:val="2"/>
        </w:rPr>
        <w:t>инвазированные</w:t>
      </w:r>
      <w:proofErr w:type="spellEnd"/>
      <w:r>
        <w:rPr>
          <w:spacing w:val="2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4.10. </w:t>
      </w:r>
      <w:proofErr w:type="gramStart"/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AD03EA" w:rsidRDefault="00AD03EA" w:rsidP="00AD03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</w:rPr>
        <w:t xml:space="preserve">4.11. </w:t>
      </w:r>
      <w:r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t>предоставить соответствующее медицинское заключение</w:t>
      </w:r>
      <w:proofErr w:type="gramEnd"/>
      <w:r>
        <w:t xml:space="preserve">. 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4.12. О невозможности прихода ребенка по болезни или другой уважительной причине родители (законные представители) должны сообщить </w:t>
      </w:r>
      <w:r>
        <w:rPr>
          <w:rStyle w:val="a6"/>
          <w:rFonts w:ascii="Times New Roman" w:hAnsi="Times New Roman" w:cs="Times New Roman"/>
          <w:b w:val="0"/>
          <w:bCs w:val="0"/>
          <w:color w:val="auto"/>
          <w:shd w:val="clear" w:color="auto" w:fill="FFFFFF"/>
        </w:rPr>
        <w:t>в тот же день до 8:00</w:t>
      </w:r>
      <w:r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eastAsia="Times New Roman" w:hAnsi="Times New Roman" w:cs="Times New Roman"/>
          <w:color w:val="auto"/>
        </w:rPr>
        <w:t>дошкольное образовательное учреждение</w:t>
      </w:r>
      <w:r>
        <w:rPr>
          <w:rFonts w:ascii="Times New Roman" w:hAnsi="Times New Roman" w:cs="Times New Roman"/>
          <w:color w:val="auto"/>
        </w:rPr>
        <w:t>.</w:t>
      </w:r>
    </w:p>
    <w:p w:rsidR="00AD03EA" w:rsidRDefault="00AD03EA" w:rsidP="00AD03EA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</w:t>
      </w:r>
      <w:r>
        <w:rPr>
          <w:sz w:val="24"/>
          <w:szCs w:val="24"/>
        </w:rPr>
        <w:lastRenderedPageBreak/>
        <w:t xml:space="preserve">легко сниматься и надеваться). </w:t>
      </w:r>
    </w:p>
    <w:p w:rsidR="00AD03EA" w:rsidRDefault="00AD03EA" w:rsidP="00AD03EA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AD03EA" w:rsidRDefault="00AD03EA" w:rsidP="00AD03EA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AD03EA" w:rsidRDefault="00AD03EA" w:rsidP="00AD03EA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4.16. Для избегания случаев травматизма, родителям детей необходимо проверять содержимое карманов в одежде ребенка на наличие опасных предметов. </w:t>
      </w:r>
      <w:proofErr w:type="gramStart"/>
      <w:r>
        <w:rPr>
          <w:sz w:val="24"/>
          <w:szCs w:val="24"/>
        </w:rPr>
        <w:t xml:space="preserve">Категорически запрещается приносить в детский сад острые, режущие, стеклянные предметы, </w:t>
      </w:r>
      <w:r>
        <w:rPr>
          <w:sz w:val="24"/>
          <w:szCs w:val="24"/>
          <w:shd w:val="clear" w:color="auto" w:fill="FFFFFF"/>
        </w:rPr>
        <w:t>огнеопасные предметы (спички, зажигалки), декоративную косметику,</w:t>
      </w:r>
      <w:r>
        <w:rPr>
          <w:sz w:val="24"/>
          <w:szCs w:val="24"/>
        </w:rPr>
        <w:t xml:space="preserve"> а также мелкие предметы (бусинки, пуговицы и т. п.), деньги, таблетки и другие лекарственные средства.</w:t>
      </w:r>
      <w:proofErr w:type="gramEnd"/>
    </w:p>
    <w:p w:rsidR="00AD03EA" w:rsidRDefault="00AD03EA" w:rsidP="00AD03EA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5. Обеспечение безопасности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по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тел. 102 или 112. Ребенка необходимо определить к ближайшим родственникам.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  <w:r>
        <w:rPr>
          <w:rFonts w:ascii="Times New Roman" w:hAnsi="Times New Roman" w:cs="Times New Roman"/>
          <w:color w:val="auto"/>
          <w:shd w:val="clear" w:color="auto" w:fill="FFFFFF"/>
        </w:rPr>
        <w:t>За данные предметы администрация детского сада ответственности не несёт.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5.7.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Безопасность детей в ДОУ обеспечивается следующим комплексом систем:</w:t>
      </w:r>
    </w:p>
    <w:p w:rsidR="00AD03EA" w:rsidRDefault="00AD03EA" w:rsidP="00AD03EA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AD03EA" w:rsidRDefault="00AD03EA" w:rsidP="00AD03EA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кнопка тревожной сигнализации с прямым выходом на пульт вызова группы быстрого реагирования.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5.8.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5.9. Запрещается въезд на территорию дошкольного образовательного учреждения на личном автотранспорте или такси. </w:t>
      </w:r>
      <w:r>
        <w:rPr>
          <w:rFonts w:ascii="Times New Roman" w:eastAsia="Times New Roman" w:hAnsi="Times New Roman" w:cs="Times New Roman"/>
          <w:color w:val="FFFFFF"/>
          <w:sz w:val="2"/>
          <w:szCs w:val="2"/>
          <w:lang w:bidi="ar-SA"/>
        </w:rPr>
        <w:t>Источник: https://ohrana-tryda.com/node/2163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5.10.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5.11.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5.12.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5.13. При получении ребенком травмы ему незамедлительно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«</w:t>
      </w:r>
      <w:r>
        <w:rPr>
          <w:rFonts w:ascii="Times New Roman" w:eastAsia="Times New Roman" w:hAnsi="Times New Roman" w:cs="Times New Roman"/>
          <w:iCs/>
          <w:color w:val="auto"/>
          <w:lang w:bidi="ar-SA"/>
        </w:rPr>
        <w:t>скорая помощь»</w:t>
      </w:r>
      <w:r>
        <w:rPr>
          <w:rFonts w:ascii="Times New Roman" w:eastAsia="Times New Roman" w:hAnsi="Times New Roman" w:cs="Times New Roman"/>
          <w:color w:val="auto"/>
          <w:lang w:bidi="ar-SA"/>
        </w:rPr>
        <w:t>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5.14. При аварии (прорыве) в системе отопления, водоснабжения воспитанники срочно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5.15.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немедленно отключается от электрической сети и сообщается об этом заведующему по административно-хозяйственной работе (завхозу) детского сада. 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5.16.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</w:t>
      </w:r>
      <w:r>
        <w:rPr>
          <w:rFonts w:ascii="Times New Roman" w:hAnsi="Times New Roman" w:cs="Times New Roman"/>
          <w:color w:val="auto"/>
          <w:shd w:val="clear" w:color="auto" w:fill="FFFFFF"/>
        </w:rPr>
        <w:t>о порядке действий в случае угрозы и возникновении ЧС террористического характера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и Планом эвакуации.</w:t>
      </w:r>
    </w:p>
    <w:p w:rsidR="00AD03EA" w:rsidRDefault="00AD03EA" w:rsidP="00AD03E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5.17.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6. Права воспитанников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6.1. Дошкольное образовательное учреждение реализует право детей на образование, гарантированное государством 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6.2.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Дети, посещающие ДОУ, имеют право: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>
        <w:rPr>
          <w:rFonts w:ascii="Times New Roman" w:hAnsi="Times New Roman" w:cs="Times New Roman"/>
          <w:color w:val="auto"/>
        </w:rPr>
        <w:t>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на своевременное прохождение комплексного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психолого-медико-педагогического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обследования в целях выявления и ранней диагностики в развитии и (или) состояний декомпенсации; 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о-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психического здоровья детей; </w:t>
      </w:r>
    </w:p>
    <w:p w:rsidR="00AD03EA" w:rsidRDefault="00AD03EA" w:rsidP="00AD03EA">
      <w:pPr>
        <w:widowControl/>
        <w:numPr>
          <w:ilvl w:val="0"/>
          <w:numId w:val="15"/>
        </w:numPr>
        <w:tabs>
          <w:tab w:val="left" w:pos="294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случае необходимости и с согласия родителей (законных представителей) воспитанников, и на основании рекомендаций </w:t>
      </w:r>
      <w:proofErr w:type="spellStart"/>
      <w:r>
        <w:rPr>
          <w:rFonts w:ascii="Times New Roman" w:hAnsi="Times New Roman" w:cs="Times New Roman"/>
          <w:color w:val="auto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auto"/>
        </w:rPr>
        <w:t xml:space="preserve"> комиссии, </w:t>
      </w:r>
      <w:proofErr w:type="gramStart"/>
      <w:r>
        <w:rPr>
          <w:rFonts w:ascii="Times New Roman" w:hAnsi="Times New Roman" w:cs="Times New Roman"/>
          <w:color w:val="auto"/>
        </w:rPr>
        <w:t>обучение</w:t>
      </w:r>
      <w:proofErr w:type="gramEnd"/>
      <w:r>
        <w:rPr>
          <w:rFonts w:ascii="Times New Roman" w:hAnsi="Times New Roman" w:cs="Times New Roman"/>
          <w:color w:val="auto"/>
        </w:rPr>
        <w:t xml:space="preserve"> по адаптированной образовательной программе дошкольного образования;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lastRenderedPageBreak/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 поощрение за успехи в образовательной, творческой, спортивной деятельности;</w:t>
      </w:r>
    </w:p>
    <w:p w:rsidR="00AD03EA" w:rsidRDefault="00AD03EA" w:rsidP="00AD03EA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на получение дополнительных образовательных услуг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7. Поощрение и дисциплинарное воздействие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7.1. Меры дисциплинарного взыскания к воспитанникам ДОУ не применяются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5 статьи 43]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7.2. Применение физического и (или) психического насилия по отношению к детям дошкольного образовательного учреждения не допускается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3 статьи 43]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7.3. Дисциплина в детском саду поддерживается на основе уважения человеческого достоинства всех участников образовательных отношений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3 статьи 43]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7.4.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D03EA" w:rsidRDefault="00AD03EA" w:rsidP="00AD03EA">
      <w:pPr>
        <w:widowControl/>
        <w:tabs>
          <w:tab w:val="left" w:pos="2542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8. Защита несовершеннолетних воспитанников</w:t>
      </w:r>
    </w:p>
    <w:p w:rsidR="00AD03EA" w:rsidRDefault="00AD03EA" w:rsidP="00AD03EA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8.1. Спорные и конфликтные ситуации нужно разрешать только в отсутствии детей.</w:t>
      </w:r>
    </w:p>
    <w:p w:rsidR="00AD03EA" w:rsidRDefault="00AD03EA" w:rsidP="00AD03EA">
      <w:pPr>
        <w:widowControl/>
        <w:tabs>
          <w:tab w:val="left" w:pos="1443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8.2. </w:t>
      </w:r>
      <w:bookmarkStart w:id="3" w:name="_Hlk212209122"/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В целях защиты прав воспитанников ДОУ их родители (законные представители) самостоятельно или через своих представителей вправе</w:t>
      </w:r>
      <w:bookmarkEnd w:id="3"/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:</w:t>
      </w:r>
    </w:p>
    <w:p w:rsidR="00AD03EA" w:rsidRDefault="00AD03EA" w:rsidP="00AD03EA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AD03EA" w:rsidRDefault="00AD03EA" w:rsidP="00AD03EA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AD03EA" w:rsidRDefault="00AD03EA" w:rsidP="00AD03EA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1 статьи 45]</w:t>
      </w:r>
    </w:p>
    <w:p w:rsidR="00AD03EA" w:rsidRDefault="00AD03EA" w:rsidP="00AD03EA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8.3. </w:t>
      </w:r>
      <w:r>
        <w:rPr>
          <w:rFonts w:ascii="Times New Roman" w:hAnsi="Times New Roman" w:cs="Times New Roman"/>
          <w:color w:val="auto"/>
          <w:shd w:val="clear" w:color="auto" w:fill="FFFFFF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AD03EA" w:rsidRDefault="00AD03EA" w:rsidP="00AD03EA">
      <w:pPr>
        <w:widowControl/>
        <w:numPr>
          <w:ilvl w:val="0"/>
          <w:numId w:val="1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20% </w:t>
      </w:r>
      <w:r>
        <w:rPr>
          <w:rFonts w:ascii="Times New Roman" w:hAnsi="Times New Roman" w:cs="Times New Roman"/>
          <w:color w:val="auto"/>
          <w:shd w:val="clear" w:color="auto" w:fill="FFFFFF"/>
        </w:rPr>
        <w:t>среднего размера родительской платы за присмотр и уход за детьми на первого ребенка;</w:t>
      </w:r>
    </w:p>
    <w:p w:rsidR="00AD03EA" w:rsidRDefault="00AD03EA" w:rsidP="00AD03EA">
      <w:pPr>
        <w:widowControl/>
        <w:numPr>
          <w:ilvl w:val="0"/>
          <w:numId w:val="1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50% </w:t>
      </w:r>
      <w:r>
        <w:rPr>
          <w:rFonts w:ascii="Times New Roman" w:hAnsi="Times New Roman" w:cs="Times New Roman"/>
          <w:color w:val="auto"/>
          <w:shd w:val="clear" w:color="auto" w:fill="FFFFFF"/>
        </w:rPr>
        <w:t>размера такой платы на второго ребенка;</w:t>
      </w:r>
    </w:p>
    <w:p w:rsidR="00AD03EA" w:rsidRDefault="00AD03EA" w:rsidP="00AD03EA">
      <w:pPr>
        <w:widowControl/>
        <w:numPr>
          <w:ilvl w:val="0"/>
          <w:numId w:val="1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70% </w:t>
      </w:r>
      <w:r>
        <w:rPr>
          <w:rFonts w:ascii="Times New Roman" w:hAnsi="Times New Roman" w:cs="Times New Roman"/>
          <w:color w:val="auto"/>
          <w:shd w:val="clear" w:color="auto" w:fill="FFFFFF"/>
        </w:rPr>
        <w:t>размера такой платы на третьего ребенка и последующих детей.</w:t>
      </w:r>
    </w:p>
    <w:p w:rsidR="00AD03EA" w:rsidRDefault="00AD03EA" w:rsidP="00AD03EA">
      <w:pPr>
        <w:widowControl/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AD03EA" w:rsidRDefault="00AD03EA" w:rsidP="00AD03EA">
      <w:pPr>
        <w:widowControl/>
        <w:tabs>
          <w:tab w:val="left" w:pos="1438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5 статьи 65]</w:t>
      </w:r>
    </w:p>
    <w:p w:rsidR="00AD03EA" w:rsidRDefault="00AD03EA" w:rsidP="00AD03E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[пункты 1-2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Приказа </w:t>
      </w:r>
      <w:proofErr w:type="spellStart"/>
      <w:r>
        <w:rPr>
          <w:rFonts w:ascii="Times New Roman" w:hAnsi="Times New Roman" w:cs="Times New Roman"/>
          <w:color w:val="auto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color w:val="auto"/>
          <w:shd w:val="clear" w:color="auto" w:fill="FFFFFF"/>
        </w:rPr>
        <w:t xml:space="preserve"> России от 9 декабря 2024 года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№ 862]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Порядок и условия осуществления такого перевода устанавливаются учредителем ДОУ. </w:t>
      </w:r>
      <w:r>
        <w:rPr>
          <w:rFonts w:ascii="Times New Roman" w:eastAsia="Times New Roman" w:hAnsi="Times New Roman" w:cs="Times New Roman"/>
          <w:color w:val="FFFFFF"/>
          <w:sz w:val="2"/>
          <w:szCs w:val="2"/>
          <w:lang w:bidi="ar-SA"/>
        </w:rPr>
        <w:t>Источник: https://ohrana-tryda.com/node/2163</w:t>
      </w:r>
    </w:p>
    <w:p w:rsidR="00AD03EA" w:rsidRDefault="00AD03EA" w:rsidP="00AD03EA">
      <w:pPr>
        <w:widowControl/>
        <w:tabs>
          <w:tab w:val="left" w:pos="1443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8.5. Несовершеннолетним воспитанникам, испытывающим трудности в освоении Программы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ДО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развитии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и социальной адаптации оказывается психолого-педагогическая, медицинская и социальная помощь на основании заявления или согласия в письменной форме их родителей (законных представителей)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части 1 и 3 статьи 42]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tabs>
          <w:tab w:val="left" w:pos="160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8.6. Проведение комплексного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психолого-медико-педагогического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обследования несовершеннолетних воспитанников для своевременного выявления особенностей в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физическом и (или) психическом развитии и (или) отклонений в поведении детей осуществляется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психолого-медико-педагогическим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консилиумом.</w:t>
      </w:r>
    </w:p>
    <w:p w:rsidR="00AD03EA" w:rsidRDefault="00AD03EA" w:rsidP="00AD03EA">
      <w:pPr>
        <w:widowControl/>
        <w:tabs>
          <w:tab w:val="left" w:pos="4198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D03EA" w:rsidRDefault="00AD03EA" w:rsidP="00AD03EA">
      <w:pPr>
        <w:widowControl/>
        <w:tabs>
          <w:tab w:val="left" w:pos="4198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9. Сотрудничество с родителями</w:t>
      </w:r>
    </w:p>
    <w:p w:rsidR="00AD03EA" w:rsidRDefault="00AD03EA" w:rsidP="00AD03EA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9.1. Работники детского сада должны сотрудничать с родителями (законными представителями) несовершеннолетних воспитанников.</w:t>
      </w:r>
    </w:p>
    <w:p w:rsidR="00AD03EA" w:rsidRDefault="00AD03EA" w:rsidP="00AD03EA">
      <w:pPr>
        <w:widowControl/>
        <w:tabs>
          <w:tab w:val="left" w:pos="1438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2 статьи 44]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tabs>
          <w:tab w:val="left" w:pos="146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9.3.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Каждый родитель (законный представитель) имеет право: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защищать права и законные интересы воспитанников;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принимать активное участие в образовательной деятельности детского сада;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быть избранным в коллегиальные органы управления детского сада;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вносить предложения по работе с несовершеннолетними воспитанниками;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получать квалифицированную педагогическую помощь в подходе к ребенку;</w:t>
      </w:r>
    </w:p>
    <w:p w:rsidR="00AD03EA" w:rsidRDefault="00AD03EA" w:rsidP="00AD03E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 справедливое решение конфликтов.</w:t>
      </w:r>
    </w:p>
    <w:p w:rsidR="00AD03EA" w:rsidRDefault="00AD03EA" w:rsidP="00AD03EA">
      <w:pPr>
        <w:widowControl/>
        <w:tabs>
          <w:tab w:val="left" w:pos="157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часть 3 статьи 44]</w:t>
      </w:r>
    </w:p>
    <w:p w:rsidR="00AD03EA" w:rsidRDefault="00AD03EA" w:rsidP="00AD03EA">
      <w:pPr>
        <w:widowControl/>
        <w:tabs>
          <w:tab w:val="left" w:pos="157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9.4. Родители ребенка обязаны соблюдать настоящие Правила, выполнять все условия, содержащиеся в данном локальном акте, посещать групповые родительские собрания в дошкольном образовательном учреждении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[1, пункт 2 части 4 статьи 44]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AD03EA" w:rsidRDefault="00AD03EA" w:rsidP="00AD03EA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9.5.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AD03EA" w:rsidRDefault="00AD03EA" w:rsidP="00AD03EA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обсудить их с воспитателями группы;</w:t>
      </w:r>
    </w:p>
    <w:p w:rsidR="00AD03EA" w:rsidRDefault="00AD03EA" w:rsidP="00AD03EA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AD03EA" w:rsidRDefault="00AD03EA" w:rsidP="00AD03EA">
      <w:pPr>
        <w:ind w:left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D03EA" w:rsidRDefault="00AD03EA" w:rsidP="00AD03EA">
      <w:pPr>
        <w:pStyle w:val="a4"/>
        <w:spacing w:before="0" w:beforeAutospacing="0" w:after="0" w:afterAutospacing="0"/>
        <w:ind w:right="150"/>
        <w:jc w:val="both"/>
        <w:rPr>
          <w:b/>
        </w:rPr>
      </w:pPr>
      <w:r>
        <w:rPr>
          <w:b/>
        </w:rPr>
        <w:t>10. Заключительные положения</w:t>
      </w:r>
    </w:p>
    <w:p w:rsidR="00AD03EA" w:rsidRDefault="00AD03EA" w:rsidP="00AD03EA">
      <w:pPr>
        <w:ind w:right="-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10.1. Настоящие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Правила</w:t>
        </w:r>
      </w:hyperlink>
      <w:r>
        <w:rPr>
          <w:rFonts w:ascii="Times New Roman" w:hAnsi="Times New Roman" w:cs="Times New Roman"/>
          <w:color w:val="auto"/>
        </w:rPr>
        <w:t xml:space="preserve">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AD03EA" w:rsidRDefault="00AD03EA" w:rsidP="00AD03EA">
      <w:pPr>
        <w:pStyle w:val="a4"/>
        <w:spacing w:before="0" w:beforeAutospacing="0" w:after="0" w:afterAutospacing="0"/>
        <w:ind w:right="-8"/>
        <w:jc w:val="both"/>
      </w:pPr>
      <w:r>
        <w:t>10.2. Все изменения и дополнения, вносимые в данные Правила, оформляются в письменной форме в соответствии действующим законодательством Российской Федерации.</w:t>
      </w:r>
    </w:p>
    <w:p w:rsidR="00AD03EA" w:rsidRDefault="00AD03EA" w:rsidP="00AD03EA">
      <w:pPr>
        <w:ind w:right="-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10.3. Настоящие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Правила</w:t>
        </w:r>
      </w:hyperlink>
      <w:r>
        <w:rPr>
          <w:rFonts w:ascii="Times New Roman" w:hAnsi="Times New Roman" w:cs="Times New Roman"/>
          <w:color w:val="auto"/>
        </w:rPr>
        <w:t xml:space="preserve"> принимаются на неопределенный срок. Изменения и дополнения к ним принимаются в порядке, предусмотренном п. 10.1 настоящих Правил.</w:t>
      </w:r>
    </w:p>
    <w:p w:rsidR="00AD03EA" w:rsidRDefault="00AD03EA" w:rsidP="00AD03EA">
      <w:pPr>
        <w:ind w:right="-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D03EA" w:rsidRDefault="00AD03EA" w:rsidP="00AD03EA">
      <w:pPr>
        <w:ind w:right="-142"/>
        <w:jc w:val="both"/>
        <w:rPr>
          <w:rFonts w:ascii="Times New Roman" w:hAnsi="Times New Roman" w:cs="Times New Roman"/>
          <w:color w:val="auto"/>
        </w:rPr>
      </w:pPr>
    </w:p>
    <w:p w:rsidR="00AD03EA" w:rsidRDefault="00AD03EA" w:rsidP="00AD03EA">
      <w:pPr>
        <w:ind w:right="-142"/>
        <w:jc w:val="both"/>
        <w:rPr>
          <w:rFonts w:ascii="Times New Roman" w:hAnsi="Times New Roman" w:cs="Times New Roman"/>
          <w:i/>
          <w:color w:val="auto"/>
        </w:rPr>
      </w:pPr>
    </w:p>
    <w:p w:rsidR="00AD03EA" w:rsidRDefault="00AD03EA" w:rsidP="00AD03EA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1B44A8" w:rsidRPr="00AD03EA" w:rsidRDefault="001B44A8" w:rsidP="00AD03EA">
      <w:pPr>
        <w:jc w:val="center"/>
        <w:rPr>
          <w:rFonts w:ascii="Times New Roman" w:hAnsi="Times New Roman" w:cs="Times New Roman"/>
        </w:rPr>
      </w:pPr>
    </w:p>
    <w:sectPr w:rsidR="001B44A8" w:rsidRPr="00AD03EA" w:rsidSect="00AD03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C50"/>
    <w:multiLevelType w:val="hybridMultilevel"/>
    <w:tmpl w:val="C6C05332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23E15"/>
    <w:multiLevelType w:val="hybridMultilevel"/>
    <w:tmpl w:val="ECDAFD48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97B6D"/>
    <w:multiLevelType w:val="hybridMultilevel"/>
    <w:tmpl w:val="BBAEA740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7739B"/>
    <w:multiLevelType w:val="hybridMultilevel"/>
    <w:tmpl w:val="AC6C3CA6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109EE"/>
    <w:multiLevelType w:val="hybridMultilevel"/>
    <w:tmpl w:val="36F00B02"/>
    <w:lvl w:ilvl="0" w:tplc="537C37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8463F"/>
    <w:multiLevelType w:val="hybridMultilevel"/>
    <w:tmpl w:val="532E7604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931A6"/>
    <w:multiLevelType w:val="hybridMultilevel"/>
    <w:tmpl w:val="C8E49088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BE4138"/>
    <w:multiLevelType w:val="hybridMultilevel"/>
    <w:tmpl w:val="8D649648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CA5827"/>
    <w:multiLevelType w:val="hybridMultilevel"/>
    <w:tmpl w:val="54CEB37A"/>
    <w:lvl w:ilvl="0" w:tplc="68BEA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A1085"/>
    <w:multiLevelType w:val="hybridMultilevel"/>
    <w:tmpl w:val="F2F417AE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695D4A"/>
    <w:multiLevelType w:val="hybridMultilevel"/>
    <w:tmpl w:val="781E85D8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A1F2C"/>
    <w:multiLevelType w:val="hybridMultilevel"/>
    <w:tmpl w:val="43BE1B84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05337D"/>
    <w:multiLevelType w:val="hybridMultilevel"/>
    <w:tmpl w:val="1A3E035E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277B49"/>
    <w:multiLevelType w:val="hybridMultilevel"/>
    <w:tmpl w:val="C6A4072C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D914F3"/>
    <w:multiLevelType w:val="hybridMultilevel"/>
    <w:tmpl w:val="D612273A"/>
    <w:lvl w:ilvl="0" w:tplc="FB9A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B0733E"/>
    <w:multiLevelType w:val="hybridMultilevel"/>
    <w:tmpl w:val="A88EFB02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1575B"/>
    <w:multiLevelType w:val="hybridMultilevel"/>
    <w:tmpl w:val="2B443ABA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0736CF"/>
    <w:multiLevelType w:val="hybridMultilevel"/>
    <w:tmpl w:val="E304B18E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1F68FA"/>
    <w:multiLevelType w:val="hybridMultilevel"/>
    <w:tmpl w:val="310277FE"/>
    <w:lvl w:ilvl="0" w:tplc="224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3EA"/>
    <w:rsid w:val="000C7101"/>
    <w:rsid w:val="001B44A8"/>
    <w:rsid w:val="004C5AB2"/>
    <w:rsid w:val="006B7A65"/>
    <w:rsid w:val="008D790E"/>
    <w:rsid w:val="009617FE"/>
    <w:rsid w:val="00A0359C"/>
    <w:rsid w:val="00AD03EA"/>
    <w:rsid w:val="00B410CA"/>
    <w:rsid w:val="00B6160D"/>
    <w:rsid w:val="00D60DC9"/>
    <w:rsid w:val="00E42583"/>
    <w:rsid w:val="00E73591"/>
    <w:rsid w:val="00EC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D03EA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AD03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 Spacing"/>
    <w:uiPriority w:val="1"/>
    <w:qFormat/>
    <w:rsid w:val="00AD03E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2">
    <w:name w:val="Основной текст (2)_"/>
    <w:link w:val="20"/>
    <w:locked/>
    <w:rsid w:val="00AD03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3EA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formattext">
    <w:name w:val="formattext"/>
    <w:basedOn w:val="a"/>
    <w:uiPriority w:val="99"/>
    <w:rsid w:val="00AD03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t-p">
    <w:name w:val="dt-p"/>
    <w:basedOn w:val="a"/>
    <w:uiPriority w:val="99"/>
    <w:rsid w:val="00AD03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uiPriority w:val="99"/>
    <w:rsid w:val="00AD03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uiPriority w:val="99"/>
    <w:rsid w:val="00AD03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earchresult">
    <w:name w:val="search_result"/>
    <w:basedOn w:val="a0"/>
    <w:rsid w:val="00AD03EA"/>
  </w:style>
  <w:style w:type="character" w:customStyle="1" w:styleId="js-doc-mark">
    <w:name w:val="js-doc-mark"/>
    <w:basedOn w:val="a0"/>
    <w:rsid w:val="00AD03EA"/>
  </w:style>
  <w:style w:type="character" w:styleId="a6">
    <w:name w:val="Strong"/>
    <w:basedOn w:val="a0"/>
    <w:uiPriority w:val="22"/>
    <w:qFormat/>
    <w:rsid w:val="00AD0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6;&#1084;&#1080;&#1085;\Desktop\&#1048;&#1089;&#1090;&#1086;&#1095;&#1085;&#1080;&#1082;:%20https:\ohrana-tryda.com\node\21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5604</Words>
  <Characters>31946</Characters>
  <Application>Microsoft Office Word</Application>
  <DocSecurity>0</DocSecurity>
  <Lines>266</Lines>
  <Paragraphs>74</Paragraphs>
  <ScaleCrop>false</ScaleCrop>
  <Company>WolfishLair</Company>
  <LinksUpToDate>false</LinksUpToDate>
  <CharactersWithSpaces>37476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2025-11-11T18:03:00Z</dcterms:created>
  <dcterms:modified xsi:type="dcterms:W3CDTF">2025-11-11T18:05:00Z</dcterms:modified>
</cp:coreProperties>
</file>